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7137B" w14:textId="1555E089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77EB5">
        <w:rPr>
          <w:b/>
          <w:noProof/>
          <w:sz w:val="24"/>
        </w:rPr>
        <w:t>13</w:t>
      </w:r>
      <w:r w:rsidR="00216DD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2527CD" w:rsidRPr="002527CD">
        <w:rPr>
          <w:b/>
          <w:noProof/>
          <w:sz w:val="24"/>
        </w:rPr>
        <w:t>260218</w:t>
      </w:r>
    </w:p>
    <w:p w14:paraId="5902F839" w14:textId="573EAD99" w:rsidR="003953D1" w:rsidRDefault="00216DD7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9-13 February</w:t>
      </w:r>
      <w:r w:rsidR="00077EB5">
        <w:rPr>
          <w:b/>
          <w:noProof/>
          <w:sz w:val="24"/>
        </w:rPr>
        <w:t xml:space="preserve"> </w:t>
      </w:r>
      <w:r w:rsidR="003953D1">
        <w:rPr>
          <w:b/>
          <w:noProof/>
          <w:sz w:val="24"/>
        </w:rPr>
        <w:t>202</w:t>
      </w:r>
      <w:r>
        <w:rPr>
          <w:b/>
          <w:noProof/>
          <w:sz w:val="24"/>
        </w:rPr>
        <w:t>6, Goa, India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D5BEFA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C3606">
        <w:rPr>
          <w:rFonts w:ascii="Arial" w:hAnsi="Arial" w:cs="Arial"/>
          <w:b/>
          <w:bCs/>
        </w:rPr>
        <w:t>Fraunhofer IIS</w:t>
      </w:r>
      <w:r w:rsidR="000D17D1">
        <w:rPr>
          <w:rFonts w:ascii="Arial" w:hAnsi="Arial" w:cs="Arial"/>
          <w:b/>
          <w:bCs/>
        </w:rPr>
        <w:t xml:space="preserve">, </w:t>
      </w:r>
      <w:r w:rsidR="000D17D1" w:rsidRPr="000D17D1">
        <w:rPr>
          <w:rFonts w:ascii="Arial" w:hAnsi="Arial" w:cs="Arial"/>
          <w:b/>
          <w:bCs/>
        </w:rPr>
        <w:t>Dolby Laboratories Inc.</w:t>
      </w:r>
    </w:p>
    <w:p w14:paraId="234CD7C4" w14:textId="4881DA0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60BA2">
        <w:rPr>
          <w:rFonts w:ascii="Arial" w:hAnsi="Arial" w:cs="Arial"/>
          <w:b/>
          <w:bCs/>
        </w:rPr>
        <w:t>Proposed changes to e</w:t>
      </w:r>
      <w:r w:rsidR="00E633B4">
        <w:rPr>
          <w:rFonts w:ascii="Arial" w:hAnsi="Arial" w:cs="Arial"/>
          <w:b/>
          <w:bCs/>
        </w:rPr>
        <w:t>xample solution deliverables</w:t>
      </w:r>
      <w:r>
        <w:rPr>
          <w:rFonts w:ascii="Arial" w:hAnsi="Arial" w:cs="Arial"/>
          <w:b/>
          <w:bCs/>
        </w:rPr>
        <w:t xml:space="preserve"> </w:t>
      </w:r>
    </w:p>
    <w:p w14:paraId="55FE3D7D" w14:textId="42805E9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C3606">
        <w:rPr>
          <w:rFonts w:ascii="Arial" w:hAnsi="Arial" w:cs="Arial"/>
          <w:b/>
          <w:bCs/>
        </w:rPr>
        <w:t>7.5</w:t>
      </w:r>
    </w:p>
    <w:p w14:paraId="1589C299" w14:textId="5FC1D76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E633B4">
        <w:rPr>
          <w:rFonts w:ascii="Arial" w:hAnsi="Arial" w:cs="Arial"/>
          <w:b/>
          <w:bCs/>
        </w:rPr>
        <w:t>Discussion and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5F585079" w14:textId="77777777" w:rsidR="00EE5502" w:rsidRDefault="00EE5502" w:rsidP="00EE5502">
      <w:pPr>
        <w:widowControl w:val="0"/>
        <w:spacing w:line="240" w:lineRule="atLeast"/>
        <w:ind w:left="360" w:hanging="360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6A8ABAA4" w14:textId="25AFABA3" w:rsidR="00EE5502" w:rsidRPr="005A3A8C" w:rsidRDefault="00EE5502" w:rsidP="00EE5502">
      <w:pPr>
        <w:widowControl w:val="0"/>
        <w:spacing w:line="240" w:lineRule="atLeast"/>
        <w:ind w:left="360" w:hanging="360"/>
        <w:outlineLvl w:val="0"/>
        <w:rPr>
          <w:rFonts w:ascii="Arial" w:hAnsi="Arial" w:cs="Arial"/>
          <w:b/>
          <w:bCs/>
          <w:sz w:val="28"/>
          <w:szCs w:val="28"/>
        </w:rPr>
      </w:pPr>
      <w:r w:rsidRPr="7C6C71A7">
        <w:rPr>
          <w:rFonts w:ascii="Arial" w:hAnsi="Arial" w:cs="Arial"/>
          <w:b/>
          <w:bCs/>
          <w:sz w:val="28"/>
          <w:szCs w:val="28"/>
        </w:rPr>
        <w:t>1. Introduction</w:t>
      </w:r>
    </w:p>
    <w:p w14:paraId="4AE266B3" w14:textId="77777777" w:rsidR="00EE5502" w:rsidRDefault="00EE5502">
      <w:pPr>
        <w:rPr>
          <w:rFonts w:ascii="Arial" w:hAnsi="Arial" w:cs="Arial"/>
          <w:sz w:val="22"/>
          <w:szCs w:val="22"/>
        </w:rPr>
      </w:pPr>
    </w:p>
    <w:p w14:paraId="7BCA563D" w14:textId="26E31E89" w:rsidR="00DA626A" w:rsidRDefault="003A302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After initial discussions</w:t>
      </w:r>
      <w:r w:rsidR="00433261">
        <w:rPr>
          <w:rFonts w:ascii="Arial" w:hAnsi="Arial" w:cs="Arial"/>
          <w:sz w:val="22"/>
          <w:szCs w:val="22"/>
        </w:rPr>
        <w:t xml:space="preserve"> in the last meetings, a </w:t>
      </w:r>
      <w:r w:rsidR="00E75443">
        <w:rPr>
          <w:rFonts w:ascii="Arial" w:hAnsi="Arial" w:cs="Arial"/>
          <w:sz w:val="22"/>
          <w:szCs w:val="22"/>
        </w:rPr>
        <w:t>candidate</w:t>
      </w:r>
      <w:r w:rsidR="00433261">
        <w:rPr>
          <w:rFonts w:ascii="Arial" w:hAnsi="Arial" w:cs="Arial"/>
          <w:sz w:val="22"/>
          <w:szCs w:val="22"/>
        </w:rPr>
        <w:t xml:space="preserve"> list of example solution deliverables has been specified in [1].</w:t>
      </w:r>
    </w:p>
    <w:p w14:paraId="3E960C50" w14:textId="77777777" w:rsidR="00F128B3" w:rsidRDefault="00F128B3">
      <w:pPr>
        <w:rPr>
          <w:rFonts w:ascii="Arial" w:hAnsi="Arial" w:cs="Arial"/>
          <w:sz w:val="22"/>
          <w:szCs w:val="22"/>
        </w:rPr>
      </w:pPr>
    </w:p>
    <w:p w14:paraId="5F052E33" w14:textId="4BA2DD88" w:rsidR="00227E04" w:rsidRDefault="00B130E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According to the WID [2], the development of immersive audio capture </w:t>
      </w:r>
      <w:r w:rsidRPr="004162FE">
        <w:rPr>
          <w:rFonts w:ascii="Arial" w:hAnsi="Arial" w:cs="Arial"/>
          <w:b/>
          <w:bCs/>
          <w:sz w:val="22"/>
          <w:szCs w:val="22"/>
        </w:rPr>
        <w:t>example</w:t>
      </w:r>
      <w:r>
        <w:rPr>
          <w:rFonts w:ascii="Arial" w:hAnsi="Arial" w:cs="Arial"/>
          <w:sz w:val="22"/>
          <w:szCs w:val="22"/>
        </w:rPr>
        <w:t xml:space="preserve"> solutions is </w:t>
      </w:r>
      <w:r w:rsidR="00DD08AE">
        <w:rPr>
          <w:rFonts w:ascii="Arial" w:hAnsi="Arial" w:cs="Arial"/>
          <w:sz w:val="22"/>
          <w:szCs w:val="22"/>
        </w:rPr>
        <w:t>one of the</w:t>
      </w:r>
      <w:r>
        <w:rPr>
          <w:rFonts w:ascii="Arial" w:hAnsi="Arial" w:cs="Arial"/>
          <w:sz w:val="22"/>
          <w:szCs w:val="22"/>
        </w:rPr>
        <w:t xml:space="preserve"> main</w:t>
      </w:r>
      <w:r w:rsidR="00227E04">
        <w:rPr>
          <w:rFonts w:ascii="Arial" w:hAnsi="Arial" w:cs="Arial"/>
          <w:sz w:val="22"/>
          <w:szCs w:val="22"/>
        </w:rPr>
        <w:t xml:space="preserve"> objective</w:t>
      </w:r>
      <w:r w:rsidR="00DD08AE">
        <w:rPr>
          <w:rFonts w:ascii="Arial" w:hAnsi="Arial" w:cs="Arial"/>
          <w:sz w:val="22"/>
          <w:szCs w:val="22"/>
        </w:rPr>
        <w:t>s</w:t>
      </w:r>
      <w:r w:rsidR="00227E04">
        <w:rPr>
          <w:rFonts w:ascii="Arial" w:hAnsi="Arial" w:cs="Arial"/>
          <w:sz w:val="22"/>
          <w:szCs w:val="22"/>
        </w:rPr>
        <w:t xml:space="preserve"> of </w:t>
      </w:r>
      <w:proofErr w:type="spellStart"/>
      <w:r w:rsidR="00227E04">
        <w:rPr>
          <w:rFonts w:ascii="Arial" w:hAnsi="Arial" w:cs="Arial"/>
          <w:sz w:val="22"/>
          <w:szCs w:val="22"/>
        </w:rPr>
        <w:t>DaCAS</w:t>
      </w:r>
      <w:proofErr w:type="spellEnd"/>
      <w:r w:rsidR="00227E04">
        <w:rPr>
          <w:rFonts w:ascii="Arial" w:hAnsi="Arial" w:cs="Arial"/>
          <w:sz w:val="22"/>
          <w:szCs w:val="22"/>
        </w:rPr>
        <w:t xml:space="preserve">. While the availability of </w:t>
      </w:r>
      <w:r w:rsidR="00E75443">
        <w:rPr>
          <w:rFonts w:ascii="Arial" w:hAnsi="Arial" w:cs="Arial"/>
          <w:sz w:val="22"/>
          <w:szCs w:val="22"/>
        </w:rPr>
        <w:t>such</w:t>
      </w:r>
      <w:r w:rsidR="00227E04">
        <w:rPr>
          <w:rFonts w:ascii="Arial" w:hAnsi="Arial" w:cs="Arial"/>
          <w:sz w:val="22"/>
          <w:szCs w:val="22"/>
        </w:rPr>
        <w:t xml:space="preserve"> technologies is crucial for the adoption of IVAS, the </w:t>
      </w:r>
      <w:r w:rsidR="00E75443">
        <w:rPr>
          <w:rFonts w:ascii="Arial" w:hAnsi="Arial" w:cs="Arial"/>
          <w:sz w:val="22"/>
          <w:szCs w:val="22"/>
        </w:rPr>
        <w:t>developed</w:t>
      </w:r>
      <w:r w:rsidR="00227E04">
        <w:rPr>
          <w:rFonts w:ascii="Arial" w:hAnsi="Arial" w:cs="Arial"/>
          <w:sz w:val="22"/>
          <w:szCs w:val="22"/>
        </w:rPr>
        <w:t xml:space="preserve"> </w:t>
      </w:r>
      <w:r w:rsidR="004162FE">
        <w:rPr>
          <w:rFonts w:ascii="Arial" w:hAnsi="Arial" w:cs="Arial"/>
          <w:sz w:val="22"/>
          <w:szCs w:val="22"/>
        </w:rPr>
        <w:t xml:space="preserve">example </w:t>
      </w:r>
      <w:r w:rsidR="00227E04">
        <w:rPr>
          <w:rFonts w:ascii="Arial" w:hAnsi="Arial" w:cs="Arial"/>
          <w:sz w:val="22"/>
          <w:szCs w:val="22"/>
        </w:rPr>
        <w:t>solutions</w:t>
      </w:r>
      <w:r w:rsidR="004162FE">
        <w:rPr>
          <w:rFonts w:ascii="Arial" w:hAnsi="Arial" w:cs="Arial"/>
          <w:sz w:val="22"/>
          <w:szCs w:val="22"/>
        </w:rPr>
        <w:t xml:space="preserve"> themselves</w:t>
      </w:r>
      <w:r w:rsidR="00227E04">
        <w:rPr>
          <w:rFonts w:ascii="Arial" w:hAnsi="Arial" w:cs="Arial"/>
          <w:sz w:val="22"/>
          <w:szCs w:val="22"/>
        </w:rPr>
        <w:t xml:space="preserve"> </w:t>
      </w:r>
      <w:r w:rsidR="003158AF">
        <w:rPr>
          <w:rFonts w:ascii="Arial" w:hAnsi="Arial" w:cs="Arial"/>
          <w:sz w:val="22"/>
          <w:szCs w:val="22"/>
        </w:rPr>
        <w:t xml:space="preserve">are not expected to be </w:t>
      </w:r>
      <w:r w:rsidR="00A146E9">
        <w:rPr>
          <w:rFonts w:ascii="Arial" w:hAnsi="Arial" w:cs="Arial"/>
          <w:sz w:val="22"/>
          <w:szCs w:val="22"/>
        </w:rPr>
        <w:t xml:space="preserve">mandatory and </w:t>
      </w:r>
      <w:r w:rsidR="00227E04">
        <w:rPr>
          <w:rFonts w:ascii="Arial" w:hAnsi="Arial" w:cs="Arial"/>
          <w:sz w:val="22"/>
          <w:szCs w:val="22"/>
        </w:rPr>
        <w:t xml:space="preserve">are </w:t>
      </w:r>
      <w:r w:rsidR="003158AF">
        <w:rPr>
          <w:rFonts w:ascii="Arial" w:hAnsi="Arial" w:cs="Arial"/>
          <w:sz w:val="22"/>
          <w:szCs w:val="22"/>
        </w:rPr>
        <w:t xml:space="preserve">thus </w:t>
      </w:r>
      <w:r w:rsidR="00227E04">
        <w:rPr>
          <w:rFonts w:ascii="Arial" w:hAnsi="Arial" w:cs="Arial"/>
          <w:sz w:val="22"/>
          <w:szCs w:val="22"/>
        </w:rPr>
        <w:t xml:space="preserve">not relevant </w:t>
      </w:r>
      <w:r w:rsidR="00DD08AE">
        <w:rPr>
          <w:rFonts w:ascii="Arial" w:hAnsi="Arial" w:cs="Arial"/>
          <w:sz w:val="22"/>
          <w:szCs w:val="22"/>
        </w:rPr>
        <w:t xml:space="preserve">for </w:t>
      </w:r>
      <w:r w:rsidR="00227E04">
        <w:rPr>
          <w:rFonts w:ascii="Arial" w:hAnsi="Arial" w:cs="Arial"/>
          <w:sz w:val="22"/>
          <w:szCs w:val="22"/>
        </w:rPr>
        <w:t>interoperability.</w:t>
      </w:r>
      <w:r w:rsidR="00E75443">
        <w:rPr>
          <w:rFonts w:ascii="Arial" w:hAnsi="Arial" w:cs="Arial"/>
          <w:sz w:val="22"/>
          <w:szCs w:val="22"/>
        </w:rPr>
        <w:t xml:space="preserve"> The developed example solutions can thus be primarily seen as a proof of feasibility.</w:t>
      </w:r>
    </w:p>
    <w:p w14:paraId="541FDD25" w14:textId="77777777" w:rsidR="00304FD0" w:rsidRDefault="00304FD0">
      <w:pPr>
        <w:rPr>
          <w:rFonts w:ascii="Arial" w:hAnsi="Arial" w:cs="Arial"/>
          <w:sz w:val="22"/>
          <w:szCs w:val="22"/>
        </w:rPr>
      </w:pPr>
    </w:p>
    <w:p w14:paraId="23FCFA4B" w14:textId="5C219C08" w:rsidR="00304FD0" w:rsidRDefault="0013070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order t</w:t>
      </w:r>
      <w:r w:rsidR="00D26002">
        <w:rPr>
          <w:rFonts w:ascii="Arial" w:hAnsi="Arial" w:cs="Arial"/>
          <w:sz w:val="22"/>
          <w:szCs w:val="22"/>
        </w:rPr>
        <w:t xml:space="preserve">o provide a proof of concept of the required </w:t>
      </w:r>
      <w:r w:rsidR="00FA21AE">
        <w:rPr>
          <w:rFonts w:ascii="Arial" w:hAnsi="Arial" w:cs="Arial"/>
          <w:sz w:val="22"/>
          <w:szCs w:val="22"/>
        </w:rPr>
        <w:t xml:space="preserve">spatial capturing </w:t>
      </w:r>
      <w:r w:rsidR="00D26002">
        <w:rPr>
          <w:rFonts w:ascii="Arial" w:hAnsi="Arial" w:cs="Arial"/>
          <w:sz w:val="22"/>
          <w:szCs w:val="22"/>
        </w:rPr>
        <w:t>capabiliti</w:t>
      </w:r>
      <w:r w:rsidR="00FA21AE">
        <w:rPr>
          <w:rFonts w:ascii="Arial" w:hAnsi="Arial" w:cs="Arial"/>
          <w:sz w:val="22"/>
          <w:szCs w:val="22"/>
        </w:rPr>
        <w:t>es</w:t>
      </w:r>
      <w:r w:rsidR="00D26002">
        <w:rPr>
          <w:rFonts w:ascii="Arial" w:hAnsi="Arial" w:cs="Arial"/>
          <w:sz w:val="22"/>
          <w:szCs w:val="22"/>
        </w:rPr>
        <w:t xml:space="preserve">, </w:t>
      </w:r>
      <w:r w:rsidR="00142CF3">
        <w:rPr>
          <w:rFonts w:ascii="Arial" w:hAnsi="Arial" w:cs="Arial"/>
          <w:sz w:val="22"/>
          <w:szCs w:val="22"/>
        </w:rPr>
        <w:t xml:space="preserve">we believe that </w:t>
      </w:r>
      <w:r w:rsidR="00D26002">
        <w:rPr>
          <w:rFonts w:ascii="Arial" w:hAnsi="Arial" w:cs="Arial"/>
          <w:sz w:val="22"/>
          <w:szCs w:val="22"/>
        </w:rPr>
        <w:t xml:space="preserve">it is sufficient that </w:t>
      </w:r>
      <w:r w:rsidR="00142CF3">
        <w:rPr>
          <w:rFonts w:ascii="Arial" w:hAnsi="Arial" w:cs="Arial"/>
          <w:sz w:val="22"/>
          <w:szCs w:val="22"/>
        </w:rPr>
        <w:t xml:space="preserve">the </w:t>
      </w:r>
      <w:r w:rsidR="00234182">
        <w:rPr>
          <w:rFonts w:ascii="Arial" w:hAnsi="Arial" w:cs="Arial"/>
          <w:sz w:val="22"/>
          <w:szCs w:val="22"/>
        </w:rPr>
        <w:t xml:space="preserve">example solution </w:t>
      </w:r>
      <w:r w:rsidR="00142CF3">
        <w:rPr>
          <w:rFonts w:ascii="Arial" w:hAnsi="Arial" w:cs="Arial"/>
          <w:sz w:val="22"/>
          <w:szCs w:val="22"/>
        </w:rPr>
        <w:t xml:space="preserve">deliverables </w:t>
      </w:r>
      <w:r w:rsidR="00D26002">
        <w:rPr>
          <w:rFonts w:ascii="Arial" w:hAnsi="Arial" w:cs="Arial"/>
          <w:sz w:val="22"/>
          <w:szCs w:val="22"/>
        </w:rPr>
        <w:t>are</w:t>
      </w:r>
      <w:r w:rsidR="00142CF3">
        <w:rPr>
          <w:rFonts w:ascii="Arial" w:hAnsi="Arial" w:cs="Arial"/>
          <w:sz w:val="22"/>
          <w:szCs w:val="22"/>
        </w:rPr>
        <w:t xml:space="preserve"> restricted to </w:t>
      </w:r>
      <w:r w:rsidR="006D1B19">
        <w:rPr>
          <w:rFonts w:ascii="Arial" w:hAnsi="Arial" w:cs="Arial"/>
          <w:sz w:val="22"/>
          <w:szCs w:val="22"/>
        </w:rPr>
        <w:t>what is</w:t>
      </w:r>
      <w:r w:rsidR="00142CF3">
        <w:rPr>
          <w:rFonts w:ascii="Arial" w:hAnsi="Arial" w:cs="Arial"/>
          <w:sz w:val="22"/>
          <w:szCs w:val="22"/>
        </w:rPr>
        <w:t xml:space="preserve"> necessary to ensure </w:t>
      </w:r>
      <w:r w:rsidR="00BE6291">
        <w:rPr>
          <w:rFonts w:ascii="Arial" w:hAnsi="Arial" w:cs="Arial"/>
          <w:sz w:val="22"/>
          <w:szCs w:val="22"/>
        </w:rPr>
        <w:t xml:space="preserve">both </w:t>
      </w:r>
      <w:r w:rsidR="00B130EB">
        <w:rPr>
          <w:rFonts w:ascii="Arial" w:hAnsi="Arial" w:cs="Arial"/>
          <w:sz w:val="22"/>
          <w:szCs w:val="22"/>
        </w:rPr>
        <w:t xml:space="preserve">plausibility and </w:t>
      </w:r>
      <w:r w:rsidR="00142CF3">
        <w:rPr>
          <w:rFonts w:ascii="Arial" w:hAnsi="Arial" w:cs="Arial"/>
          <w:sz w:val="22"/>
          <w:szCs w:val="22"/>
        </w:rPr>
        <w:t xml:space="preserve">reproducibility. For this purpose, </w:t>
      </w:r>
      <w:r w:rsidR="00304FD0">
        <w:rPr>
          <w:rFonts w:ascii="Arial" w:hAnsi="Arial" w:cs="Arial"/>
          <w:sz w:val="22"/>
          <w:szCs w:val="22"/>
        </w:rPr>
        <w:t>a</w:t>
      </w:r>
      <w:r w:rsidR="00142CF3">
        <w:rPr>
          <w:rFonts w:ascii="Arial" w:hAnsi="Arial" w:cs="Arial"/>
          <w:sz w:val="22"/>
          <w:szCs w:val="22"/>
        </w:rPr>
        <w:t xml:space="preserve">n </w:t>
      </w:r>
      <w:r w:rsidR="00142CF3" w:rsidRPr="000D7A0B">
        <w:rPr>
          <w:rFonts w:ascii="Arial" w:hAnsi="Arial" w:cs="Arial"/>
          <w:sz w:val="22"/>
          <w:szCs w:val="22"/>
        </w:rPr>
        <w:t>example solution executable</w:t>
      </w:r>
      <w:r w:rsidR="000D7A0B">
        <w:rPr>
          <w:rFonts w:ascii="Arial" w:hAnsi="Arial" w:cs="Arial"/>
          <w:sz w:val="22"/>
          <w:szCs w:val="22"/>
        </w:rPr>
        <w:t>/library</w:t>
      </w:r>
      <w:r w:rsidR="00142CF3">
        <w:rPr>
          <w:rFonts w:ascii="Arial" w:hAnsi="Arial" w:cs="Arial"/>
          <w:sz w:val="22"/>
          <w:szCs w:val="22"/>
        </w:rPr>
        <w:t xml:space="preserve"> as well as a high-level algorithmic and dataset description is </w:t>
      </w:r>
      <w:r w:rsidR="007924A3">
        <w:rPr>
          <w:rFonts w:ascii="Arial" w:hAnsi="Arial" w:cs="Arial"/>
          <w:sz w:val="22"/>
          <w:szCs w:val="22"/>
        </w:rPr>
        <w:t>considered</w:t>
      </w:r>
      <w:r w:rsidR="00142CF3">
        <w:rPr>
          <w:rFonts w:ascii="Arial" w:hAnsi="Arial" w:cs="Arial"/>
          <w:sz w:val="22"/>
          <w:szCs w:val="22"/>
        </w:rPr>
        <w:t xml:space="preserve"> sufficient.</w:t>
      </w:r>
    </w:p>
    <w:p w14:paraId="44C54EA0" w14:textId="2CB25DD7" w:rsidR="00227E04" w:rsidRDefault="00227E04">
      <w:pPr>
        <w:rPr>
          <w:rFonts w:ascii="Arial" w:hAnsi="Arial" w:cs="Arial"/>
          <w:sz w:val="22"/>
          <w:szCs w:val="22"/>
        </w:rPr>
      </w:pPr>
    </w:p>
    <w:p w14:paraId="1A8A2023" w14:textId="640776CD" w:rsidR="00F128B3" w:rsidRDefault="007924A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Following</w:t>
      </w:r>
      <w:r w:rsidR="00F128B3">
        <w:rPr>
          <w:rFonts w:ascii="Arial" w:hAnsi="Arial" w:cs="Arial"/>
          <w:sz w:val="22"/>
          <w:szCs w:val="22"/>
        </w:rPr>
        <w:t xml:space="preserve"> </w:t>
      </w:r>
      <w:r w:rsidR="00E75443">
        <w:rPr>
          <w:rFonts w:ascii="Arial" w:hAnsi="Arial" w:cs="Arial"/>
          <w:sz w:val="22"/>
          <w:szCs w:val="22"/>
        </w:rPr>
        <w:t>this</w:t>
      </w:r>
      <w:r w:rsidR="00F128B3">
        <w:rPr>
          <w:rFonts w:ascii="Arial" w:hAnsi="Arial" w:cs="Arial"/>
          <w:sz w:val="22"/>
          <w:szCs w:val="22"/>
        </w:rPr>
        <w:t xml:space="preserve"> argumentation, </w:t>
      </w:r>
      <w:r w:rsidR="00B130EB">
        <w:rPr>
          <w:rFonts w:ascii="Arial" w:hAnsi="Arial" w:cs="Arial"/>
          <w:sz w:val="22"/>
          <w:szCs w:val="22"/>
        </w:rPr>
        <w:t xml:space="preserve">Section 2 presents proposed </w:t>
      </w:r>
      <w:r w:rsidR="00F128B3">
        <w:rPr>
          <w:rFonts w:ascii="Arial" w:hAnsi="Arial" w:cs="Arial"/>
          <w:sz w:val="22"/>
          <w:szCs w:val="22"/>
        </w:rPr>
        <w:t>changes to the list of example solution deliverables specified in [1].</w:t>
      </w:r>
    </w:p>
    <w:p w14:paraId="7A380BC0" w14:textId="77777777" w:rsidR="00DA626A" w:rsidRDefault="00DA626A">
      <w:pPr>
        <w:rPr>
          <w:rFonts w:ascii="Arial" w:hAnsi="Arial" w:cs="Arial"/>
          <w:sz w:val="22"/>
          <w:szCs w:val="22"/>
        </w:rPr>
      </w:pPr>
    </w:p>
    <w:p w14:paraId="06A52277" w14:textId="77777777" w:rsidR="0014388D" w:rsidRDefault="0014388D">
      <w:pPr>
        <w:rPr>
          <w:rFonts w:ascii="Arial" w:hAnsi="Arial" w:cs="Arial"/>
          <w:sz w:val="22"/>
          <w:szCs w:val="22"/>
        </w:rPr>
      </w:pPr>
    </w:p>
    <w:p w14:paraId="47158B69" w14:textId="25C509D7" w:rsidR="00EE5502" w:rsidRDefault="00EE5502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2.</w:t>
      </w:r>
      <w:r w:rsidR="00D36852">
        <w:rPr>
          <w:rFonts w:ascii="Arial" w:hAnsi="Arial" w:cs="Arial"/>
          <w:b/>
          <w:bCs/>
          <w:sz w:val="28"/>
          <w:szCs w:val="28"/>
        </w:rPr>
        <w:t xml:space="preserve"> Proposed changes to</w:t>
      </w:r>
      <w:r w:rsidR="00805E68">
        <w:rPr>
          <w:rFonts w:ascii="Arial" w:hAnsi="Arial" w:cs="Arial"/>
          <w:b/>
          <w:bCs/>
          <w:sz w:val="28"/>
          <w:szCs w:val="28"/>
        </w:rPr>
        <w:t xml:space="preserve"> example solution deliverables</w:t>
      </w:r>
      <w:r w:rsidR="00DA626A">
        <w:rPr>
          <w:rFonts w:ascii="Arial" w:hAnsi="Arial" w:cs="Arial"/>
          <w:b/>
          <w:bCs/>
          <w:sz w:val="28"/>
          <w:szCs w:val="28"/>
        </w:rPr>
        <w:t xml:space="preserve"> specified in [1]</w:t>
      </w:r>
    </w:p>
    <w:p w14:paraId="235D0585" w14:textId="77777777" w:rsidR="00D36852" w:rsidRDefault="00D36852">
      <w:pPr>
        <w:rPr>
          <w:rFonts w:ascii="Arial" w:hAnsi="Arial" w:cs="Arial"/>
          <w:sz w:val="22"/>
          <w:szCs w:val="22"/>
        </w:rPr>
      </w:pPr>
    </w:p>
    <w:p w14:paraId="4BB30782" w14:textId="77777777" w:rsidR="00D36852" w:rsidRPr="00D36852" w:rsidRDefault="00D36852" w:rsidP="00D36852">
      <w:pPr>
        <w:spacing w:before="120" w:after="120" w:line="288" w:lineRule="auto"/>
        <w:rPr>
          <w:rFonts w:ascii="Arial" w:eastAsia="DengXian" w:hAnsi="Arial" w:cs="Arial"/>
          <w:sz w:val="22"/>
          <w:szCs w:val="24"/>
          <w:lang w:eastAsia="zh-CN"/>
        </w:rPr>
      </w:pPr>
      <w:r w:rsidRPr="00D36852">
        <w:rPr>
          <w:rFonts w:ascii="Arial" w:eastAsia="DengXian" w:hAnsi="Arial" w:cs="Arial"/>
          <w:sz w:val="22"/>
          <w:szCs w:val="24"/>
          <w:lang w:val="en-AU" w:eastAsia="zh-CN"/>
        </w:rPr>
        <w:t>The</w:t>
      </w:r>
      <w:r w:rsidRPr="00D36852">
        <w:rPr>
          <w:rFonts w:ascii="Arial" w:eastAsia="DengXian" w:hAnsi="Arial" w:cs="Arial"/>
          <w:sz w:val="22"/>
          <w:szCs w:val="24"/>
          <w:lang w:eastAsia="zh-CN"/>
        </w:rPr>
        <w:t xml:space="preserve"> following components should be included in an example solution deliverable:</w:t>
      </w:r>
    </w:p>
    <w:p w14:paraId="2E33EBFB" w14:textId="77777777" w:rsidR="00D36852" w:rsidRPr="00D36852" w:rsidRDefault="00D36852" w:rsidP="52FC9F88">
      <w:pPr>
        <w:widowControl w:val="0"/>
        <w:numPr>
          <w:ilvl w:val="0"/>
          <w:numId w:val="4"/>
        </w:numPr>
        <w:spacing w:before="120" w:after="120" w:line="288" w:lineRule="auto"/>
        <w:contextualSpacing/>
        <w:jc w:val="both"/>
        <w:rPr>
          <w:rFonts w:ascii="Arial" w:eastAsia="DengXian" w:hAnsi="Arial" w:cs="Arial"/>
          <w:sz w:val="22"/>
          <w:szCs w:val="22"/>
          <w:lang w:eastAsia="zh-CN"/>
        </w:rPr>
      </w:pPr>
      <w:r w:rsidRPr="52FC9F88">
        <w:rPr>
          <w:rFonts w:ascii="Arial" w:eastAsia="DengXian" w:hAnsi="Arial" w:cs="Arial"/>
          <w:sz w:val="22"/>
          <w:szCs w:val="22"/>
          <w:lang w:eastAsia="zh-CN"/>
        </w:rPr>
        <w:t>A</w:t>
      </w:r>
      <w:r w:rsidRPr="52FC9F88">
        <w:rPr>
          <w:rFonts w:ascii="Arial" w:eastAsia="DengXian" w:hAnsi="Arial" w:cs="Arial"/>
          <w:sz w:val="22"/>
          <w:szCs w:val="22"/>
          <w:lang w:val="en-US" w:eastAsia="zh-CN"/>
        </w:rPr>
        <w:t xml:space="preserve"> list of </w:t>
      </w:r>
      <w:r w:rsidRPr="52FC9F88">
        <w:rPr>
          <w:rFonts w:ascii="Arial" w:eastAsia="DengXian" w:hAnsi="Arial" w:cs="Arial"/>
          <w:sz w:val="22"/>
          <w:szCs w:val="22"/>
          <w:lang w:eastAsia="zh-CN"/>
        </w:rPr>
        <w:t>target device(s) supported,</w:t>
      </w:r>
    </w:p>
    <w:p w14:paraId="18F0C94A" w14:textId="6F266AFC" w:rsidR="00D36852" w:rsidRPr="00D36852" w:rsidRDefault="005C67D4" w:rsidP="00D36852">
      <w:pPr>
        <w:widowControl w:val="0"/>
        <w:numPr>
          <w:ilvl w:val="0"/>
          <w:numId w:val="4"/>
        </w:numPr>
        <w:spacing w:before="120" w:after="120" w:line="288" w:lineRule="auto"/>
        <w:contextualSpacing/>
        <w:jc w:val="both"/>
        <w:rPr>
          <w:rFonts w:ascii="Arial" w:eastAsia="DengXian" w:hAnsi="Arial" w:cs="Arial"/>
          <w:sz w:val="22"/>
          <w:szCs w:val="24"/>
          <w:lang w:eastAsia="zh-CN"/>
        </w:rPr>
      </w:pPr>
      <w:r>
        <w:rPr>
          <w:rFonts w:ascii="Arial" w:eastAsia="DengXian" w:hAnsi="Arial" w:cs="Arial"/>
          <w:sz w:val="22"/>
          <w:szCs w:val="24"/>
          <w:lang w:eastAsia="zh-CN"/>
        </w:rPr>
        <w:t>High-level</w:t>
      </w:r>
      <w:r w:rsidR="00D36852" w:rsidRPr="00D36852">
        <w:rPr>
          <w:rFonts w:ascii="Arial" w:eastAsia="DengXian" w:hAnsi="Arial" w:cs="Arial"/>
          <w:sz w:val="22"/>
          <w:szCs w:val="24"/>
          <w:lang w:eastAsia="zh-CN"/>
        </w:rPr>
        <w:t xml:space="preserve"> description of data used to develop the example solution, </w:t>
      </w:r>
    </w:p>
    <w:p w14:paraId="3BAA128A" w14:textId="77777777" w:rsidR="00D36852" w:rsidRPr="00D36852" w:rsidRDefault="00D36852" w:rsidP="00D36852">
      <w:pPr>
        <w:widowControl w:val="0"/>
        <w:numPr>
          <w:ilvl w:val="0"/>
          <w:numId w:val="4"/>
        </w:numPr>
        <w:spacing w:before="120" w:after="120" w:line="288" w:lineRule="auto"/>
        <w:contextualSpacing/>
        <w:jc w:val="both"/>
        <w:rPr>
          <w:rFonts w:ascii="Arial" w:eastAsia="DengXian" w:hAnsi="Arial" w:cs="Arial"/>
          <w:sz w:val="22"/>
          <w:szCs w:val="24"/>
          <w:lang w:eastAsia="zh-CN"/>
        </w:rPr>
      </w:pPr>
      <w:r w:rsidRPr="00D36852">
        <w:rPr>
          <w:rFonts w:ascii="Arial" w:eastAsia="DengXian" w:hAnsi="Arial" w:cs="Arial"/>
          <w:sz w:val="22"/>
          <w:szCs w:val="24"/>
          <w:lang w:eastAsia="zh-CN"/>
        </w:rPr>
        <w:t>A list of supported output format(s),</w:t>
      </w:r>
    </w:p>
    <w:p w14:paraId="06961473" w14:textId="7BB9A472" w:rsidR="00D36852" w:rsidRPr="00BE3EC7" w:rsidRDefault="00BE3EC7" w:rsidP="00BE3EC7">
      <w:pPr>
        <w:widowControl w:val="0"/>
        <w:numPr>
          <w:ilvl w:val="0"/>
          <w:numId w:val="4"/>
        </w:numPr>
        <w:spacing w:before="120" w:after="120" w:line="288" w:lineRule="auto"/>
        <w:contextualSpacing/>
        <w:jc w:val="both"/>
        <w:rPr>
          <w:rFonts w:ascii="Arial" w:eastAsia="DengXian" w:hAnsi="Arial" w:cs="Arial"/>
          <w:sz w:val="22"/>
          <w:szCs w:val="24"/>
          <w:lang w:eastAsia="zh-CN"/>
        </w:rPr>
      </w:pPr>
      <w:r>
        <w:rPr>
          <w:rFonts w:ascii="Arial" w:eastAsia="DengXian" w:hAnsi="Arial" w:cs="Arial"/>
          <w:sz w:val="22"/>
          <w:szCs w:val="24"/>
          <w:lang w:eastAsia="zh-CN"/>
        </w:rPr>
        <w:t>High-level a</w:t>
      </w:r>
      <w:r w:rsidR="00D36852" w:rsidRPr="00BE3EC7">
        <w:rPr>
          <w:rFonts w:ascii="Arial" w:eastAsia="DengXian" w:hAnsi="Arial" w:cs="Arial"/>
          <w:sz w:val="22"/>
          <w:szCs w:val="24"/>
          <w:lang w:eastAsia="zh-CN"/>
        </w:rPr>
        <w:t>lgorithmic description</w:t>
      </w:r>
      <w:r w:rsidR="007D1145">
        <w:rPr>
          <w:rFonts w:ascii="Arial" w:eastAsia="DengXian" w:hAnsi="Arial" w:cs="Arial"/>
          <w:sz w:val="22"/>
          <w:szCs w:val="24"/>
          <w:lang w:val="en-AU" w:eastAsia="zh-CN"/>
        </w:rPr>
        <w:t>,</w:t>
      </w:r>
    </w:p>
    <w:p w14:paraId="1E377428" w14:textId="191B1414" w:rsidR="00D36852" w:rsidRPr="00D36852" w:rsidRDefault="0085246E" w:rsidP="0085246E">
      <w:pPr>
        <w:widowControl w:val="0"/>
        <w:numPr>
          <w:ilvl w:val="0"/>
          <w:numId w:val="4"/>
        </w:numPr>
        <w:spacing w:before="120" w:after="120" w:line="288" w:lineRule="auto"/>
        <w:contextualSpacing/>
        <w:jc w:val="both"/>
        <w:rPr>
          <w:rFonts w:ascii="Arial" w:eastAsia="DengXian" w:hAnsi="Arial" w:cs="Arial"/>
          <w:sz w:val="22"/>
          <w:szCs w:val="24"/>
          <w:lang w:val="en-AU" w:eastAsia="zh-CN"/>
        </w:rPr>
      </w:pPr>
      <w:r w:rsidRPr="52FC9F88">
        <w:rPr>
          <w:rFonts w:ascii="Arial" w:eastAsia="DengXian" w:hAnsi="Arial" w:cs="Arial"/>
          <w:sz w:val="22"/>
          <w:szCs w:val="22"/>
          <w:lang w:val="en-AU" w:eastAsia="zh-CN"/>
        </w:rPr>
        <w:t>Executable or library with API</w:t>
      </w:r>
      <w:r w:rsidR="0078766F">
        <w:rPr>
          <w:rFonts w:ascii="Arial" w:eastAsia="DengXian" w:hAnsi="Arial" w:cs="Arial"/>
          <w:sz w:val="22"/>
          <w:szCs w:val="22"/>
          <w:lang w:val="en-AU" w:eastAsia="zh-CN"/>
        </w:rPr>
        <w:t xml:space="preserve"> (windows or </w:t>
      </w:r>
      <w:proofErr w:type="spellStart"/>
      <w:r w:rsidR="0078766F">
        <w:rPr>
          <w:rFonts w:ascii="Arial" w:eastAsia="DengXian" w:hAnsi="Arial" w:cs="Arial"/>
          <w:sz w:val="22"/>
          <w:szCs w:val="22"/>
          <w:lang w:val="en-AU" w:eastAsia="zh-CN"/>
        </w:rPr>
        <w:t>linux</w:t>
      </w:r>
      <w:proofErr w:type="spellEnd"/>
      <w:r w:rsidR="0078766F">
        <w:rPr>
          <w:rFonts w:ascii="Arial" w:eastAsia="DengXian" w:hAnsi="Arial" w:cs="Arial"/>
          <w:sz w:val="22"/>
          <w:szCs w:val="22"/>
          <w:lang w:val="en-AU" w:eastAsia="zh-CN"/>
        </w:rPr>
        <w:t>)</w:t>
      </w:r>
      <w:r w:rsidRPr="52FC9F88">
        <w:rPr>
          <w:rFonts w:ascii="Arial" w:eastAsia="DengXian" w:hAnsi="Arial" w:cs="Arial"/>
          <w:sz w:val="22"/>
          <w:szCs w:val="22"/>
          <w:lang w:val="en-AU" w:eastAsia="zh-CN"/>
        </w:rPr>
        <w:t>,</w:t>
      </w:r>
      <w:r w:rsidR="00F37097" w:rsidRPr="52FC9F88">
        <w:rPr>
          <w:rFonts w:ascii="Arial" w:eastAsia="DengXian" w:hAnsi="Arial" w:cs="Arial"/>
          <w:sz w:val="22"/>
          <w:szCs w:val="22"/>
          <w:lang w:val="en-AU" w:eastAsia="zh-CN"/>
        </w:rPr>
        <w:t xml:space="preserve"> </w:t>
      </w:r>
      <w:r w:rsidR="009376D5">
        <w:rPr>
          <w:rFonts w:ascii="Arial" w:eastAsia="DengXian" w:hAnsi="Arial" w:cs="Arial"/>
          <w:sz w:val="22"/>
          <w:szCs w:val="22"/>
          <w:lang w:val="en-AU" w:eastAsia="zh-CN"/>
        </w:rPr>
        <w:t>including a g</w:t>
      </w:r>
      <w:proofErr w:type="spellStart"/>
      <w:r w:rsidR="009376D5" w:rsidRPr="00D36852">
        <w:rPr>
          <w:rFonts w:ascii="Arial" w:eastAsia="DengXian" w:hAnsi="Arial" w:cs="Arial"/>
          <w:sz w:val="22"/>
          <w:szCs w:val="24"/>
          <w:lang w:eastAsia="zh-CN"/>
        </w:rPr>
        <w:t>uide</w:t>
      </w:r>
      <w:proofErr w:type="spellEnd"/>
      <w:r w:rsidR="009376D5" w:rsidRPr="00D36852">
        <w:rPr>
          <w:rFonts w:ascii="Arial" w:eastAsia="DengXian" w:hAnsi="Arial" w:cs="Arial"/>
          <w:sz w:val="22"/>
          <w:szCs w:val="24"/>
          <w:lang w:eastAsia="zh-CN"/>
        </w:rPr>
        <w:t xml:space="preserve"> on how to compile</w:t>
      </w:r>
      <w:r w:rsidR="009376D5">
        <w:rPr>
          <w:rFonts w:ascii="Arial" w:eastAsia="DengXian" w:hAnsi="Arial" w:cs="Arial"/>
          <w:sz w:val="22"/>
          <w:szCs w:val="24"/>
          <w:lang w:eastAsia="zh-CN"/>
        </w:rPr>
        <w:t xml:space="preserve"> (if applicable) and</w:t>
      </w:r>
      <w:r w:rsidR="009376D5" w:rsidRPr="00D36852">
        <w:rPr>
          <w:rFonts w:ascii="Arial" w:eastAsia="DengXian" w:hAnsi="Arial" w:cs="Arial"/>
          <w:sz w:val="22"/>
          <w:szCs w:val="24"/>
          <w:lang w:eastAsia="zh-CN"/>
        </w:rPr>
        <w:t xml:space="preserve"> run</w:t>
      </w:r>
      <w:r w:rsidR="00F012A7">
        <w:rPr>
          <w:rFonts w:ascii="Arial" w:eastAsia="DengXian" w:hAnsi="Arial" w:cs="Arial"/>
          <w:sz w:val="22"/>
          <w:szCs w:val="24"/>
          <w:lang w:eastAsia="zh-CN"/>
        </w:rPr>
        <w:t>,</w:t>
      </w:r>
    </w:p>
    <w:p w14:paraId="3C20C95A" w14:textId="014419BD" w:rsidR="00D36852" w:rsidRPr="00D36852" w:rsidRDefault="00D36852" w:rsidP="005C67D4">
      <w:pPr>
        <w:widowControl w:val="0"/>
        <w:numPr>
          <w:ilvl w:val="0"/>
          <w:numId w:val="4"/>
        </w:numPr>
        <w:spacing w:before="120" w:after="120" w:line="288" w:lineRule="auto"/>
        <w:contextualSpacing/>
        <w:jc w:val="both"/>
        <w:rPr>
          <w:rFonts w:ascii="Arial" w:eastAsia="DengXian" w:hAnsi="Arial" w:cs="Arial"/>
          <w:sz w:val="22"/>
          <w:szCs w:val="24"/>
          <w:lang w:eastAsia="zh-CN"/>
        </w:rPr>
      </w:pPr>
      <w:r w:rsidRPr="00D36852">
        <w:rPr>
          <w:rFonts w:ascii="Arial" w:eastAsia="DengXian" w:hAnsi="Arial" w:cs="Arial"/>
          <w:sz w:val="22"/>
          <w:szCs w:val="24"/>
          <w:lang w:eastAsia="zh-CN"/>
        </w:rPr>
        <w:t>Report of evaluation results</w:t>
      </w:r>
      <w:r w:rsidR="005C67D4" w:rsidRPr="005C67D4">
        <w:rPr>
          <w:rFonts w:ascii="Arial" w:eastAsia="DengXian" w:hAnsi="Arial" w:cs="Arial"/>
          <w:sz w:val="22"/>
          <w:szCs w:val="24"/>
          <w:lang w:eastAsia="zh-CN"/>
        </w:rPr>
        <w:t>, following at minimum the test methodologies and evaluation scenarios specified in DaCAS-2 and DaCAS-3,</w:t>
      </w:r>
    </w:p>
    <w:p w14:paraId="50D94EF2" w14:textId="2C9C1AB0" w:rsidR="00D36852" w:rsidRPr="00852B2D" w:rsidRDefault="00D36852" w:rsidP="00D36852">
      <w:pPr>
        <w:widowControl w:val="0"/>
        <w:numPr>
          <w:ilvl w:val="0"/>
          <w:numId w:val="4"/>
        </w:numPr>
        <w:spacing w:before="120" w:after="120" w:line="288" w:lineRule="auto"/>
        <w:contextualSpacing/>
        <w:jc w:val="both"/>
        <w:rPr>
          <w:rFonts w:ascii="Arial" w:eastAsia="DengXian" w:hAnsi="Arial" w:cs="Arial"/>
          <w:sz w:val="22"/>
          <w:szCs w:val="24"/>
          <w:lang w:val="en-AU" w:eastAsia="zh-CN"/>
        </w:rPr>
      </w:pPr>
      <w:r w:rsidRPr="00D36852">
        <w:rPr>
          <w:rFonts w:ascii="Arial" w:eastAsia="DengXian" w:hAnsi="Arial" w:cs="Arial"/>
          <w:sz w:val="22"/>
          <w:szCs w:val="24"/>
          <w:lang w:eastAsia="zh-CN"/>
        </w:rPr>
        <w:t>Legal framework, if any, necessary by the solution provider to share the content listed above (e.g. User license for the example solution)</w:t>
      </w:r>
      <w:r w:rsidR="00F012A7">
        <w:rPr>
          <w:rFonts w:ascii="Arial" w:eastAsia="DengXian" w:hAnsi="Arial" w:cs="Arial"/>
          <w:sz w:val="22"/>
          <w:szCs w:val="24"/>
          <w:lang w:eastAsia="zh-CN"/>
        </w:rPr>
        <w:t>,</w:t>
      </w:r>
    </w:p>
    <w:p w14:paraId="147EBB05" w14:textId="0DA5945F" w:rsidR="00852B2D" w:rsidRPr="00D36852" w:rsidRDefault="00852B2D" w:rsidP="00D36852">
      <w:pPr>
        <w:widowControl w:val="0"/>
        <w:numPr>
          <w:ilvl w:val="0"/>
          <w:numId w:val="4"/>
        </w:numPr>
        <w:spacing w:before="120" w:after="120" w:line="288" w:lineRule="auto"/>
        <w:contextualSpacing/>
        <w:jc w:val="both"/>
        <w:rPr>
          <w:rFonts w:ascii="Arial" w:eastAsia="DengXian" w:hAnsi="Arial" w:cs="Arial"/>
          <w:sz w:val="22"/>
          <w:szCs w:val="24"/>
          <w:lang w:val="en-AU" w:eastAsia="zh-CN"/>
        </w:rPr>
      </w:pPr>
      <w:r>
        <w:rPr>
          <w:rFonts w:ascii="Arial" w:eastAsia="DengXian" w:hAnsi="Arial" w:cs="Arial"/>
          <w:sz w:val="22"/>
          <w:szCs w:val="24"/>
          <w:lang w:eastAsia="zh-CN"/>
        </w:rPr>
        <w:t>Supplementary information</w:t>
      </w:r>
      <w:r w:rsidR="00F012A7">
        <w:rPr>
          <w:rFonts w:ascii="Arial" w:eastAsia="DengXian" w:hAnsi="Arial" w:cs="Arial"/>
          <w:sz w:val="22"/>
          <w:szCs w:val="24"/>
          <w:lang w:eastAsia="zh-CN"/>
        </w:rPr>
        <w:t>.</w:t>
      </w:r>
    </w:p>
    <w:p w14:paraId="1D281D83" w14:textId="77777777" w:rsidR="00D36852" w:rsidRPr="00D36852" w:rsidRDefault="00D36852">
      <w:pPr>
        <w:rPr>
          <w:rFonts w:ascii="Arial" w:hAnsi="Arial" w:cs="Arial"/>
          <w:sz w:val="22"/>
          <w:szCs w:val="22"/>
          <w:lang w:val="en-AU"/>
        </w:rPr>
      </w:pPr>
    </w:p>
    <w:p w14:paraId="6E2EA2BE" w14:textId="77777777" w:rsidR="00EE5502" w:rsidRDefault="00EE5502" w:rsidP="00EE5502">
      <w:pPr>
        <w:rPr>
          <w:rFonts w:ascii="Arial" w:hAnsi="Arial" w:cs="Arial"/>
          <w:sz w:val="22"/>
          <w:szCs w:val="22"/>
        </w:rPr>
      </w:pPr>
    </w:p>
    <w:p w14:paraId="0E265494" w14:textId="0CF74BFE" w:rsidR="00EE5502" w:rsidRDefault="00EE5502" w:rsidP="00EE5502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3. Conclusion</w:t>
      </w:r>
    </w:p>
    <w:p w14:paraId="4544CCD6" w14:textId="77777777" w:rsidR="00EE5502" w:rsidRDefault="00EE5502" w:rsidP="00EE5502">
      <w:pPr>
        <w:rPr>
          <w:rFonts w:ascii="Arial" w:hAnsi="Arial" w:cs="Arial"/>
          <w:sz w:val="22"/>
          <w:szCs w:val="22"/>
        </w:rPr>
      </w:pPr>
    </w:p>
    <w:p w14:paraId="13830E4C" w14:textId="7B767779" w:rsidR="00F128B3" w:rsidRDefault="00F128B3" w:rsidP="00EE550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changes to </w:t>
      </w:r>
      <w:r w:rsidR="00227E04">
        <w:rPr>
          <w:rFonts w:ascii="Arial" w:hAnsi="Arial" w:cs="Arial"/>
          <w:sz w:val="22"/>
          <w:szCs w:val="22"/>
        </w:rPr>
        <w:t>the</w:t>
      </w:r>
      <w:r w:rsidR="0014388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example solution deliverables </w:t>
      </w:r>
      <w:r w:rsidR="0014388D">
        <w:rPr>
          <w:rFonts w:ascii="Arial" w:hAnsi="Arial" w:cs="Arial"/>
          <w:sz w:val="22"/>
          <w:szCs w:val="22"/>
        </w:rPr>
        <w:t xml:space="preserve">present in Section 2 </w:t>
      </w:r>
      <w:r>
        <w:rPr>
          <w:rFonts w:ascii="Arial" w:hAnsi="Arial" w:cs="Arial"/>
          <w:sz w:val="22"/>
          <w:szCs w:val="22"/>
        </w:rPr>
        <w:t xml:space="preserve">are proposed to be included in the </w:t>
      </w:r>
      <w:r w:rsidR="0014388D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aCAS-3 permanent document.</w:t>
      </w:r>
    </w:p>
    <w:p w14:paraId="47468986" w14:textId="77777777" w:rsidR="00F128B3" w:rsidRDefault="00F128B3" w:rsidP="00EE5502">
      <w:pPr>
        <w:rPr>
          <w:rFonts w:ascii="Arial" w:hAnsi="Arial" w:cs="Arial"/>
          <w:sz w:val="22"/>
          <w:szCs w:val="22"/>
        </w:rPr>
      </w:pPr>
    </w:p>
    <w:p w14:paraId="0A8AC146" w14:textId="77777777" w:rsidR="00F128B3" w:rsidRDefault="00F128B3" w:rsidP="00EE5502">
      <w:pPr>
        <w:rPr>
          <w:rFonts w:ascii="Arial" w:hAnsi="Arial" w:cs="Arial"/>
          <w:sz w:val="22"/>
          <w:szCs w:val="22"/>
        </w:rPr>
      </w:pPr>
    </w:p>
    <w:p w14:paraId="7B730B06" w14:textId="4ABE3AF9" w:rsidR="00EE5502" w:rsidRDefault="00EE5502" w:rsidP="00EE5502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4. References</w:t>
      </w:r>
    </w:p>
    <w:p w14:paraId="3DD591BD" w14:textId="77777777" w:rsidR="00EE5502" w:rsidRDefault="00EE5502" w:rsidP="00EE5502">
      <w:pPr>
        <w:rPr>
          <w:rFonts w:ascii="Arial" w:hAnsi="Arial" w:cs="Arial"/>
          <w:sz w:val="22"/>
          <w:szCs w:val="22"/>
        </w:rPr>
      </w:pPr>
    </w:p>
    <w:p w14:paraId="242AB588" w14:textId="1CB25E2B" w:rsidR="00805E68" w:rsidRPr="00805E68" w:rsidRDefault="00805E68" w:rsidP="00EE550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DD08AE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] </w:t>
      </w:r>
      <w:r w:rsidRPr="00805E68">
        <w:rPr>
          <w:rFonts w:ascii="Arial" w:hAnsi="Arial" w:cs="Arial"/>
          <w:sz w:val="22"/>
          <w:szCs w:val="22"/>
          <w:lang w:val="en"/>
        </w:rPr>
        <w:t>S4aA260009</w:t>
      </w:r>
      <w:r>
        <w:rPr>
          <w:rFonts w:ascii="Arial" w:hAnsi="Arial" w:cs="Arial"/>
          <w:sz w:val="22"/>
          <w:szCs w:val="22"/>
          <w:lang w:val="en"/>
        </w:rPr>
        <w:t xml:space="preserve"> </w:t>
      </w:r>
      <w:r w:rsidRPr="00805E68">
        <w:rPr>
          <w:rFonts w:ascii="Arial" w:hAnsi="Arial" w:cs="Arial"/>
          <w:sz w:val="22"/>
          <w:szCs w:val="22"/>
        </w:rPr>
        <w:t>[</w:t>
      </w:r>
      <w:proofErr w:type="spellStart"/>
      <w:r w:rsidRPr="00805E68">
        <w:rPr>
          <w:rFonts w:ascii="Arial" w:hAnsi="Arial" w:cs="Arial"/>
          <w:sz w:val="22"/>
          <w:szCs w:val="22"/>
        </w:rPr>
        <w:t>DaCAS</w:t>
      </w:r>
      <w:proofErr w:type="spellEnd"/>
      <w:r w:rsidRPr="00805E68">
        <w:rPr>
          <w:rFonts w:ascii="Arial" w:hAnsi="Arial" w:cs="Arial"/>
          <w:sz w:val="22"/>
          <w:szCs w:val="22"/>
        </w:rPr>
        <w:t>] Example</w:t>
      </w:r>
      <w:r w:rsidRPr="00805E68">
        <w:rPr>
          <w:rFonts w:ascii="Arial" w:hAnsi="Arial" w:cs="Arial"/>
          <w:sz w:val="22"/>
          <w:szCs w:val="22"/>
          <w:lang w:val="en-AU"/>
        </w:rPr>
        <w:t xml:space="preserve"> solution deliverables</w:t>
      </w:r>
    </w:p>
    <w:p w14:paraId="344AE930" w14:textId="24DD4E43" w:rsidR="00DD08AE" w:rsidRDefault="00DD08AE" w:rsidP="00DD08A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[2] </w:t>
      </w:r>
      <w:r w:rsidRPr="00DD08AE">
        <w:rPr>
          <w:rFonts w:ascii="Arial" w:hAnsi="Arial" w:cs="Arial"/>
          <w:sz w:val="22"/>
          <w:szCs w:val="22"/>
        </w:rPr>
        <w:t>SP-241962</w:t>
      </w:r>
      <w:r w:rsidRPr="00DD08AE">
        <w:rPr>
          <w:rFonts w:ascii="Arial" w:hAnsi="Arial" w:cs="Arial"/>
          <w:bCs/>
          <w:sz w:val="22"/>
          <w:szCs w:val="22"/>
        </w:rPr>
        <w:t xml:space="preserve"> </w:t>
      </w:r>
      <w:r w:rsidRPr="00DD08AE">
        <w:rPr>
          <w:rFonts w:ascii="Arial" w:hAnsi="Arial" w:cs="Arial"/>
          <w:bCs/>
          <w:sz w:val="22"/>
          <w:szCs w:val="22"/>
          <w:lang w:val="en-US"/>
        </w:rPr>
        <w:t>WID on Diverse audio Capturing System for UEs</w:t>
      </w:r>
    </w:p>
    <w:p w14:paraId="777C1495" w14:textId="77777777" w:rsidR="00EE5502" w:rsidRPr="00EE5502" w:rsidRDefault="00EE5502">
      <w:pPr>
        <w:rPr>
          <w:rFonts w:ascii="Arial" w:hAnsi="Arial" w:cs="Arial"/>
          <w:b/>
          <w:bCs/>
          <w:sz w:val="28"/>
          <w:szCs w:val="28"/>
        </w:rPr>
      </w:pPr>
    </w:p>
    <w:sectPr w:rsidR="00EE5502" w:rsidRPr="00EE550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25ABB" w14:textId="77777777" w:rsidR="00D32CE7" w:rsidRDefault="00D32CE7">
      <w:r>
        <w:separator/>
      </w:r>
    </w:p>
  </w:endnote>
  <w:endnote w:type="continuationSeparator" w:id="0">
    <w:p w14:paraId="4D9F2551" w14:textId="77777777" w:rsidR="00D32CE7" w:rsidRDefault="00D32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E975F" w14:textId="77777777" w:rsidR="00D32CE7" w:rsidRDefault="00D32CE7">
      <w:r>
        <w:separator/>
      </w:r>
    </w:p>
  </w:footnote>
  <w:footnote w:type="continuationSeparator" w:id="0">
    <w:p w14:paraId="55B3F76A" w14:textId="77777777" w:rsidR="00D32CE7" w:rsidRDefault="00D32C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35275"/>
    <w:multiLevelType w:val="hybridMultilevel"/>
    <w:tmpl w:val="445E508C"/>
    <w:lvl w:ilvl="0" w:tplc="11B46F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9A67D05"/>
    <w:multiLevelType w:val="hybridMultilevel"/>
    <w:tmpl w:val="7AD83494"/>
    <w:lvl w:ilvl="0" w:tplc="208E44E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3"/>
  </w:num>
  <w:num w:numId="2" w16cid:durableId="1633753767">
    <w:abstractNumId w:val="2"/>
  </w:num>
  <w:num w:numId="3" w16cid:durableId="528221516">
    <w:abstractNumId w:val="1"/>
  </w:num>
  <w:num w:numId="4" w16cid:durableId="1277298274">
    <w:abstractNumId w:val="0"/>
  </w:num>
  <w:num w:numId="5" w16cid:durableId="9167872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304E"/>
    <w:rsid w:val="00046686"/>
    <w:rsid w:val="00046F2C"/>
    <w:rsid w:val="00046FDD"/>
    <w:rsid w:val="00050925"/>
    <w:rsid w:val="00054884"/>
    <w:rsid w:val="00057E1E"/>
    <w:rsid w:val="00067F41"/>
    <w:rsid w:val="00072A7C"/>
    <w:rsid w:val="000775E7"/>
    <w:rsid w:val="0007775C"/>
    <w:rsid w:val="00077EB5"/>
    <w:rsid w:val="00094F23"/>
    <w:rsid w:val="000967F4"/>
    <w:rsid w:val="000D17D1"/>
    <w:rsid w:val="000D6D78"/>
    <w:rsid w:val="000D7A0B"/>
    <w:rsid w:val="000E0429"/>
    <w:rsid w:val="000F6E51"/>
    <w:rsid w:val="00102A24"/>
    <w:rsid w:val="00103FFE"/>
    <w:rsid w:val="00130708"/>
    <w:rsid w:val="0013259C"/>
    <w:rsid w:val="00135831"/>
    <w:rsid w:val="001376A6"/>
    <w:rsid w:val="00140FDD"/>
    <w:rsid w:val="001424CD"/>
    <w:rsid w:val="00142CF3"/>
    <w:rsid w:val="0014388D"/>
    <w:rsid w:val="0014413C"/>
    <w:rsid w:val="00163D28"/>
    <w:rsid w:val="00166A1B"/>
    <w:rsid w:val="00181F38"/>
    <w:rsid w:val="00192B41"/>
    <w:rsid w:val="00196BEA"/>
    <w:rsid w:val="00197E4A"/>
    <w:rsid w:val="001A31EF"/>
    <w:rsid w:val="001B01F1"/>
    <w:rsid w:val="001B0FCF"/>
    <w:rsid w:val="001B2414"/>
    <w:rsid w:val="001B5421"/>
    <w:rsid w:val="001B650D"/>
    <w:rsid w:val="001D0B09"/>
    <w:rsid w:val="001E4C10"/>
    <w:rsid w:val="001E6729"/>
    <w:rsid w:val="002070CB"/>
    <w:rsid w:val="00216DD7"/>
    <w:rsid w:val="00227E04"/>
    <w:rsid w:val="002336BF"/>
    <w:rsid w:val="00234182"/>
    <w:rsid w:val="00235F9B"/>
    <w:rsid w:val="00236BBA"/>
    <w:rsid w:val="00236D1F"/>
    <w:rsid w:val="002407FF"/>
    <w:rsid w:val="00250F58"/>
    <w:rsid w:val="002527CD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3CE9"/>
    <w:rsid w:val="002B5361"/>
    <w:rsid w:val="002C1BA4"/>
    <w:rsid w:val="002C47B8"/>
    <w:rsid w:val="002E397B"/>
    <w:rsid w:val="002E3AE2"/>
    <w:rsid w:val="002F7CCB"/>
    <w:rsid w:val="00304FD0"/>
    <w:rsid w:val="00310E70"/>
    <w:rsid w:val="00313F3E"/>
    <w:rsid w:val="003158AF"/>
    <w:rsid w:val="00320536"/>
    <w:rsid w:val="00325E33"/>
    <w:rsid w:val="003275E6"/>
    <w:rsid w:val="003410C6"/>
    <w:rsid w:val="00354553"/>
    <w:rsid w:val="00392C87"/>
    <w:rsid w:val="003953D1"/>
    <w:rsid w:val="003A302F"/>
    <w:rsid w:val="003A5FFA"/>
    <w:rsid w:val="003A67E1"/>
    <w:rsid w:val="003D4593"/>
    <w:rsid w:val="003E2C8B"/>
    <w:rsid w:val="003E710B"/>
    <w:rsid w:val="003F1C0E"/>
    <w:rsid w:val="003F611F"/>
    <w:rsid w:val="004008D7"/>
    <w:rsid w:val="0040145D"/>
    <w:rsid w:val="00411339"/>
    <w:rsid w:val="004131BD"/>
    <w:rsid w:val="004162FE"/>
    <w:rsid w:val="00416CEA"/>
    <w:rsid w:val="00421AFD"/>
    <w:rsid w:val="00432048"/>
    <w:rsid w:val="00433261"/>
    <w:rsid w:val="004518DB"/>
    <w:rsid w:val="004726C5"/>
    <w:rsid w:val="00477EBC"/>
    <w:rsid w:val="00497651"/>
    <w:rsid w:val="004A0A73"/>
    <w:rsid w:val="004A661C"/>
    <w:rsid w:val="004A7C3D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67D4"/>
    <w:rsid w:val="005C7352"/>
    <w:rsid w:val="005D1F7E"/>
    <w:rsid w:val="005D2738"/>
    <w:rsid w:val="005D4A24"/>
    <w:rsid w:val="005E12F4"/>
    <w:rsid w:val="005E7235"/>
    <w:rsid w:val="005F041C"/>
    <w:rsid w:val="005F4B34"/>
    <w:rsid w:val="005F6505"/>
    <w:rsid w:val="0061369B"/>
    <w:rsid w:val="00616E18"/>
    <w:rsid w:val="00623AED"/>
    <w:rsid w:val="0062443C"/>
    <w:rsid w:val="00632157"/>
    <w:rsid w:val="00633971"/>
    <w:rsid w:val="0064121E"/>
    <w:rsid w:val="00644E73"/>
    <w:rsid w:val="00660354"/>
    <w:rsid w:val="00665B9B"/>
    <w:rsid w:val="0069770A"/>
    <w:rsid w:val="006C3450"/>
    <w:rsid w:val="006D1B19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0BA2"/>
    <w:rsid w:val="00762474"/>
    <w:rsid w:val="00766C19"/>
    <w:rsid w:val="007814A8"/>
    <w:rsid w:val="00781A62"/>
    <w:rsid w:val="00783C0E"/>
    <w:rsid w:val="00787383"/>
    <w:rsid w:val="0078766F"/>
    <w:rsid w:val="00791B51"/>
    <w:rsid w:val="007924A3"/>
    <w:rsid w:val="00795AD1"/>
    <w:rsid w:val="007B5456"/>
    <w:rsid w:val="007B5F65"/>
    <w:rsid w:val="007C43BB"/>
    <w:rsid w:val="007C46B9"/>
    <w:rsid w:val="007D1145"/>
    <w:rsid w:val="007D3C7C"/>
    <w:rsid w:val="007F6574"/>
    <w:rsid w:val="00805E68"/>
    <w:rsid w:val="00850CD4"/>
    <w:rsid w:val="0085246E"/>
    <w:rsid w:val="00852B2D"/>
    <w:rsid w:val="00854A49"/>
    <w:rsid w:val="008A06BE"/>
    <w:rsid w:val="008A56FD"/>
    <w:rsid w:val="008D3DA6"/>
    <w:rsid w:val="008F7444"/>
    <w:rsid w:val="0091399A"/>
    <w:rsid w:val="00926791"/>
    <w:rsid w:val="0093661C"/>
    <w:rsid w:val="009376D5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302"/>
    <w:rsid w:val="00A03D2A"/>
    <w:rsid w:val="00A10ADB"/>
    <w:rsid w:val="00A12C91"/>
    <w:rsid w:val="00A144AB"/>
    <w:rsid w:val="00A146E9"/>
    <w:rsid w:val="00A151A1"/>
    <w:rsid w:val="00A17F01"/>
    <w:rsid w:val="00A24557"/>
    <w:rsid w:val="00A248B2"/>
    <w:rsid w:val="00A27A64"/>
    <w:rsid w:val="00A361F7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B1412"/>
    <w:rsid w:val="00AD324E"/>
    <w:rsid w:val="00AD5B51"/>
    <w:rsid w:val="00AD7B78"/>
    <w:rsid w:val="00AF4118"/>
    <w:rsid w:val="00B00437"/>
    <w:rsid w:val="00B130EB"/>
    <w:rsid w:val="00B22C6B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3EC7"/>
    <w:rsid w:val="00BE6291"/>
    <w:rsid w:val="00BF0A84"/>
    <w:rsid w:val="00C03706"/>
    <w:rsid w:val="00C03F46"/>
    <w:rsid w:val="00C159BC"/>
    <w:rsid w:val="00C15A54"/>
    <w:rsid w:val="00C2214E"/>
    <w:rsid w:val="00C2519B"/>
    <w:rsid w:val="00C35798"/>
    <w:rsid w:val="00C3782E"/>
    <w:rsid w:val="00C404D1"/>
    <w:rsid w:val="00C42176"/>
    <w:rsid w:val="00C52914"/>
    <w:rsid w:val="00C5567D"/>
    <w:rsid w:val="00C55DDB"/>
    <w:rsid w:val="00C63F06"/>
    <w:rsid w:val="00C6590B"/>
    <w:rsid w:val="00C7131F"/>
    <w:rsid w:val="00CA5DB0"/>
    <w:rsid w:val="00CC58ED"/>
    <w:rsid w:val="00CD19F0"/>
    <w:rsid w:val="00CE555E"/>
    <w:rsid w:val="00CF72FA"/>
    <w:rsid w:val="00D02A1D"/>
    <w:rsid w:val="00D145EC"/>
    <w:rsid w:val="00D26002"/>
    <w:rsid w:val="00D32CE7"/>
    <w:rsid w:val="00D36852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A626A"/>
    <w:rsid w:val="00DC0F52"/>
    <w:rsid w:val="00DC4726"/>
    <w:rsid w:val="00DD08AE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33B4"/>
    <w:rsid w:val="00E64FB2"/>
    <w:rsid w:val="00E75443"/>
    <w:rsid w:val="00E81E2C"/>
    <w:rsid w:val="00E8269D"/>
    <w:rsid w:val="00EB5D2F"/>
    <w:rsid w:val="00EC10EC"/>
    <w:rsid w:val="00EC3606"/>
    <w:rsid w:val="00ED5FED"/>
    <w:rsid w:val="00ED6080"/>
    <w:rsid w:val="00EE0176"/>
    <w:rsid w:val="00EE5502"/>
    <w:rsid w:val="00EF0942"/>
    <w:rsid w:val="00EF291F"/>
    <w:rsid w:val="00F012A7"/>
    <w:rsid w:val="00F0218C"/>
    <w:rsid w:val="00F0393B"/>
    <w:rsid w:val="00F128B3"/>
    <w:rsid w:val="00F1342A"/>
    <w:rsid w:val="00F313DD"/>
    <w:rsid w:val="00F37097"/>
    <w:rsid w:val="00F378BE"/>
    <w:rsid w:val="00F43120"/>
    <w:rsid w:val="00F763A4"/>
    <w:rsid w:val="00F81BA0"/>
    <w:rsid w:val="00F81CF2"/>
    <w:rsid w:val="00F87FD2"/>
    <w:rsid w:val="00F941B8"/>
    <w:rsid w:val="00FA21AE"/>
    <w:rsid w:val="00FA5FA5"/>
    <w:rsid w:val="00FA79A7"/>
    <w:rsid w:val="00FB6590"/>
    <w:rsid w:val="00FC643D"/>
    <w:rsid w:val="00FD1DAF"/>
    <w:rsid w:val="00FE3DCC"/>
    <w:rsid w:val="00FE53C8"/>
    <w:rsid w:val="00FE5FB7"/>
    <w:rsid w:val="52FC9F88"/>
    <w:rsid w:val="5922B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Revision">
    <w:name w:val="Revision"/>
    <w:hidden/>
    <w:uiPriority w:val="99"/>
    <w:semiHidden/>
    <w:rsid w:val="00805E68"/>
    <w:rPr>
      <w:lang w:eastAsia="en-US"/>
    </w:rPr>
  </w:style>
  <w:style w:type="character" w:styleId="CommentReference">
    <w:name w:val="annotation reference"/>
    <w:basedOn w:val="DefaultParagraphFont"/>
    <w:rsid w:val="00B0043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043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043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00437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79FE8-D02E-475A-887E-9BC3CD673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Anemüller, Carlotta</cp:lastModifiedBy>
  <cp:revision>7</cp:revision>
  <cp:lastPrinted>2001-04-23T09:30:00Z</cp:lastPrinted>
  <dcterms:created xsi:type="dcterms:W3CDTF">2026-01-28T17:05:00Z</dcterms:created>
  <dcterms:modified xsi:type="dcterms:W3CDTF">2026-02-03T18:59:00Z</dcterms:modified>
</cp:coreProperties>
</file>